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I thought I’d share with you via a file how I came about doing ministry. I started my work experience at school. I am legally blind, so I went to Oklahoma School For The Blind. I was in the Dorcatory called Lowrey Hall during both my Junior and Senior years, working at Lowrey on my junior year and at the Library during the day putting sticky labels on books (I couldn't see them, but the librarrian just gave us a stack of books and a paper full of labels we could pull off and put on the book covers). Both experiences were fun, but when it came to doing the phone calling during Mrs. Daniels’ class (it was called Service Learning), I was more nervous because I was being a leason for Give Back Day: an annual event our School does every year. My group was going to the VA Hospital.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We also got to read storybooks to little kids.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Fast forward to Graduation. I started to study the Bible more and eventually, we started doing Women’s Bible Studies at our Church. We each got to take turns teaching at the Bible Study. Then the Pandemic hit, and I started the blog at www.kingdomadvance.family.blog on May 4, 2020, and here we are today. I am excited to be working on this project and letting other people see my work, so that perhaps in the future, I will pick up a job that the Lord wants me to take and be able to help someone else along while doing what I love most: helping people. Although I will say: I don’t do good under pressure.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